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1604963" cy="1484990"/>
            <wp:effectExtent b="0" l="0" r="0" t="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4963" cy="1484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2247900</wp:posOffset>
            </wp:positionH>
            <wp:positionV relativeFrom="paragraph">
              <wp:posOffset>638175</wp:posOffset>
            </wp:positionV>
            <wp:extent cx="3409950" cy="514350"/>
            <wp:effectExtent b="0" l="0" r="0" t="0"/>
            <wp:wrapSquare wrapText="bothSides" distB="114300" distT="114300" distL="114300" distR="11430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514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pageBreakBefore w:val="0"/>
        <w:spacing w:after="0" w:lineRule="auto"/>
        <w:ind w:left="-720" w:right="-630" w:firstLine="0"/>
        <w:rPr>
          <w:color w:val="398f98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pageBreakBefore w:val="0"/>
        <w:spacing w:after="0" w:lineRule="auto"/>
        <w:ind w:left="-720" w:right="-630" w:firstLine="0"/>
        <w:jc w:val="center"/>
        <w:rPr>
          <w:color w:val="398f98"/>
          <w:sz w:val="50"/>
          <w:szCs w:val="50"/>
        </w:rPr>
      </w:pPr>
      <w:r w:rsidDel="00000000" w:rsidR="00000000" w:rsidRPr="00000000">
        <w:rPr>
          <w:color w:val="398f98"/>
          <w:sz w:val="50"/>
          <w:szCs w:val="50"/>
          <w:rtl w:val="0"/>
        </w:rPr>
        <w:t xml:space="preserve">ERC@UC</w:t>
      </w:r>
    </w:p>
    <w:p w:rsidR="00000000" w:rsidDel="00000000" w:rsidP="00000000" w:rsidRDefault="00000000" w:rsidRPr="00000000" w14:paraId="00000005">
      <w:pPr>
        <w:pStyle w:val="Title"/>
        <w:pageBreakBefore w:val="0"/>
        <w:spacing w:before="0" w:lineRule="auto"/>
        <w:ind w:left="-720" w:right="-630" w:firstLine="0"/>
        <w:jc w:val="center"/>
        <w:rPr>
          <w:b w:val="1"/>
          <w:color w:val="398f98"/>
          <w:sz w:val="50"/>
          <w:szCs w:val="50"/>
        </w:rPr>
      </w:pPr>
      <w:r w:rsidDel="00000000" w:rsidR="00000000" w:rsidRPr="00000000">
        <w:rPr>
          <w:b w:val="1"/>
          <w:color w:val="398f98"/>
          <w:sz w:val="50"/>
          <w:szCs w:val="50"/>
          <w:rtl w:val="0"/>
        </w:rPr>
        <w:t xml:space="preserve">Self-assessment checklist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For ERC Starting Grant (StG) candidates</w:t>
      </w:r>
    </w:p>
    <w:p w:rsidR="00000000" w:rsidDel="00000000" w:rsidP="00000000" w:rsidRDefault="00000000" w:rsidRPr="00000000" w14:paraId="00000007">
      <w:pPr>
        <w:pStyle w:val="Title"/>
        <w:pageBreakBefore w:val="0"/>
        <w:ind w:left="-720" w:right="-63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Version 27 september 2021</w:t>
      </w:r>
    </w:p>
    <w:p w:rsidR="00000000" w:rsidDel="00000000" w:rsidP="00000000" w:rsidRDefault="00000000" w:rsidRPr="00000000" w14:paraId="00000008">
      <w:pPr>
        <w:pStyle w:val="Heading1"/>
        <w:pageBreakBefore w:val="0"/>
        <w:numPr>
          <w:ilvl w:val="0"/>
          <w:numId w:val="1"/>
        </w:numPr>
        <w:ind w:left="720" w:hanging="360"/>
        <w:rPr>
          <w:rFonts w:ascii="Libre Baskerville" w:cs="Libre Baskerville" w:eastAsia="Libre Baskerville" w:hAnsi="Libre Baskerville"/>
        </w:rPr>
        <w:sectPr>
          <w:headerReference r:id="rId9" w:type="default"/>
          <w:headerReference r:id="rId10" w:type="first"/>
          <w:headerReference r:id="rId11" w:type="even"/>
          <w:footerReference r:id="rId12" w:type="default"/>
          <w:footerReference r:id="rId13" w:type="first"/>
          <w:footerReference r:id="rId14" w:type="even"/>
          <w:pgSz w:h="16838" w:w="11906" w:orient="portrait"/>
          <w:pgMar w:bottom="1296" w:top="1080" w:left="1440" w:right="1440" w:header="720" w:footer="720"/>
          <w:pgNumType w:start="1"/>
          <w:titlePg w:val="1"/>
        </w:sect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Eligibility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1"/>
          <w:color w:val="595959"/>
          <w:sz w:val="24"/>
          <w:szCs w:val="24"/>
          <w:rtl w:val="0"/>
        </w:rPr>
        <w:t xml:space="preserve">🗹</w:t>
      </w:r>
      <w:r w:rsidDel="00000000" w:rsidR="00000000" w:rsidRPr="00000000">
        <w:rPr>
          <w:color w:val="000000"/>
          <w:sz w:val="22"/>
          <w:szCs w:val="22"/>
          <w:rtl w:val="0"/>
        </w:rPr>
        <w:tab/>
        <w:t xml:space="preserve">2-7 post PhD defense</w:t>
      </w:r>
      <w:r w:rsidDel="00000000" w:rsidR="00000000" w:rsidRPr="00000000">
        <w:rPr>
          <w:color w:val="000000"/>
          <w:sz w:val="22"/>
          <w:szCs w:val="22"/>
          <w:shd w:fill="d0e0e3" w:val="clear"/>
          <w:rtl w:val="0"/>
        </w:rPr>
        <w:t xml:space="preserve"> before 1st Jan 202</w:t>
      </w:r>
      <w:r w:rsidDel="00000000" w:rsidR="00000000" w:rsidRPr="00000000">
        <w:rPr>
          <w:sz w:val="22"/>
          <w:szCs w:val="22"/>
          <w:shd w:fill="d0e0e3" w:val="clear"/>
          <w:rtl w:val="0"/>
        </w:rPr>
        <w:t xml:space="preserve">2, for ERC-StG 2022 calls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sz w:val="16"/>
          <w:szCs w:val="16"/>
          <w:rtl w:val="0"/>
        </w:rPr>
        <w:t xml:space="preserve">(consider career breaks).</w:t>
      </w: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A">
      <w:pPr>
        <w:pageBreakBefore w:val="0"/>
        <w:widowControl w:val="0"/>
        <w:spacing w:after="0" w:line="240" w:lineRule="auto"/>
        <w:ind w:firstLine="72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Re-check your eligibility with this 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calculator</w:t>
        </w:r>
      </w:hyperlink>
      <w:r w:rsidDel="00000000" w:rsidR="00000000" w:rsidRPr="00000000">
        <w:rPr>
          <w:color w:val="666666"/>
          <w:rtl w:val="0"/>
        </w:rPr>
        <w:t xml:space="preserve">.</w:t>
      </w:r>
    </w:p>
    <w:p w:rsidR="00000000" w:rsidDel="00000000" w:rsidP="00000000" w:rsidRDefault="00000000" w:rsidRPr="00000000" w14:paraId="0000000B">
      <w:pPr>
        <w:pageBreakBefore w:val="0"/>
        <w:widowControl w:val="0"/>
        <w:spacing w:after="0" w:line="240" w:lineRule="auto"/>
        <w:ind w:firstLine="720"/>
        <w:rPr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6" w:hanging="318"/>
        <w:rPr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At least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one important publication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as principal author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and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preferably</w:t>
      </w:r>
      <w:r w:rsidDel="00000000" w:rsidR="00000000" w:rsidRPr="00000000">
        <w:rPr>
          <w:color w:val="000000"/>
          <w:sz w:val="22"/>
          <w:szCs w:val="22"/>
          <w:u w:val="single"/>
          <w:rtl w:val="0"/>
        </w:rPr>
        <w:t xml:space="preserve"> without the participation of the PhD advisor.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6" w:hanging="318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680.0" w:type="dxa"/>
        <w:jc w:val="left"/>
        <w:tblInd w:w="44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80"/>
        <w:tblGridChange w:id="0">
          <w:tblGrid>
            <w:gridCol w:w="8680"/>
          </w:tblGrid>
        </w:tblGridChange>
      </w:tblGrid>
      <w:tr>
        <w:trPr>
          <w:cantSplit w:val="0"/>
          <w:trHeight w:val="15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List here your relevant publications (as main author, corresponding author, and without PhD advisor)</w:t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6" w:hanging="31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pageBreakBefore w:val="0"/>
        <w:numPr>
          <w:ilvl w:val="0"/>
          <w:numId w:val="1"/>
        </w:numPr>
        <w:ind w:left="720" w:hanging="360"/>
        <w:rPr>
          <w:rFonts w:ascii="Libre Baskerville" w:cs="Libre Baskerville" w:eastAsia="Libre Baskerville" w:hAnsi="Libre Baskerville"/>
        </w:rPr>
        <w:sectPr>
          <w:type w:val="continuous"/>
          <w:pgSz w:h="16838" w:w="11906" w:orient="portrait"/>
          <w:pgMar w:bottom="1296" w:top="1080" w:left="1440" w:right="1440" w:header="720" w:footer="720"/>
        </w:sect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Evidence of creative independent thinking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color w:val="000000"/>
          <w:sz w:val="22"/>
          <w:szCs w:val="22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Up to </w:t>
      </w:r>
      <w:r w:rsidDel="00000000" w:rsidR="00000000" w:rsidRPr="00000000">
        <w:rPr>
          <w:b w:val="1"/>
          <w:sz w:val="22"/>
          <w:szCs w:val="22"/>
          <w:rtl w:val="0"/>
        </w:rPr>
        <w:t xml:space="preserve">5 publications</w:t>
      </w:r>
      <w:r w:rsidDel="00000000" w:rsidR="00000000" w:rsidRPr="00000000">
        <w:rPr>
          <w:sz w:val="22"/>
          <w:szCs w:val="22"/>
          <w:rtl w:val="0"/>
        </w:rPr>
        <w:t xml:space="preserve"> in important international multidisciplinary journals (peer-reviewed) and/or international reference journals, conference proceedings (peer-reviewed); or, 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b w:val="1"/>
          <w:sz w:val="22"/>
          <w:szCs w:val="22"/>
          <w:rtl w:val="0"/>
        </w:rPr>
        <w:t xml:space="preserve">2 research monographs</w:t>
      </w:r>
      <w:r w:rsidDel="00000000" w:rsidR="00000000" w:rsidRPr="00000000">
        <w:rPr>
          <w:sz w:val="22"/>
          <w:szCs w:val="22"/>
          <w:rtl w:val="0"/>
        </w:rPr>
        <w:t xml:space="preserve"> based on the PhD thesis and research done after (for research fields where publication of monographs is the norm)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Other alternative benchmarks indicative of exceptional record (that may be considered individually or in combination):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color w:val="000000"/>
          <w:sz w:val="22"/>
          <w:szCs w:val="22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At least one major paper every 1-2 years.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color w:val="000000"/>
          <w:sz w:val="22"/>
          <w:szCs w:val="22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If you have a small team, 1-3 major papers/conference proceedings per year.</w:t>
      </w:r>
    </w:p>
    <w:p w:rsidR="00000000" w:rsidDel="00000000" w:rsidP="00000000" w:rsidRDefault="00000000" w:rsidRPr="00000000" w14:paraId="0000001E">
      <w:pPr>
        <w:pageBreakBefore w:val="0"/>
        <w:widowControl w:val="0"/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Arimo" w:cs="Arimo" w:eastAsia="Arimo" w:hAnsi="Arimo"/>
          <w:b w:val="1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Invited lectures at conferences, universities or summer/winter schools</w:t>
      </w:r>
    </w:p>
    <w:p w:rsidR="00000000" w:rsidDel="00000000" w:rsidP="00000000" w:rsidRDefault="00000000" w:rsidRPr="00000000" w14:paraId="0000001F">
      <w:pPr>
        <w:pageBreakBefore w:val="0"/>
        <w:widowControl w:val="0"/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ab/>
        <w:t xml:space="preserve">Published conference proceedings selected by key conferences in the field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Past record of creative ideas opening up new horizons and opportunities for researc</w:t>
      </w:r>
      <w:r w:rsidDel="00000000" w:rsidR="00000000" w:rsidRPr="00000000">
        <w:rPr>
          <w:sz w:val="22"/>
          <w:szCs w:val="22"/>
          <w:rtl w:val="0"/>
        </w:rPr>
        <w:t xml:space="preserve">h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79.0" w:type="dxa"/>
        <w:jc w:val="left"/>
        <w:tblInd w:w="44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79"/>
        <w:tblGridChange w:id="0">
          <w:tblGrid>
            <w:gridCol w:w="8679"/>
          </w:tblGrid>
        </w:tblGridChange>
      </w:tblGrid>
      <w:tr>
        <w:trPr>
          <w:cantSplit w:val="0"/>
          <w:trHeight w:val="18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Show here your key outcomes and further evidence of creative independent thinking</w:t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Demonstrate your leadership and your scientific capacity (identify significant grants/project your design, students you supervised, and give evidence of peer recognition)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pageBreakBefore w:val="0"/>
        <w:numPr>
          <w:ilvl w:val="0"/>
          <w:numId w:val="1"/>
        </w:numPr>
        <w:spacing w:before="440" w:lineRule="auto"/>
        <w:ind w:left="720" w:hanging="360"/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Evidence of scientific capacity and expertise to execute the project</w:t>
      </w:r>
    </w:p>
    <w:tbl>
      <w:tblPr>
        <w:tblStyle w:val="Table3"/>
        <w:tblW w:w="9030.0" w:type="dxa"/>
        <w:jc w:val="center"/>
        <w:tblLayout w:type="fixed"/>
        <w:tblLook w:val="0400"/>
      </w:tblPr>
      <w:tblGrid>
        <w:gridCol w:w="8590"/>
        <w:gridCol w:w="220"/>
        <w:gridCol w:w="220"/>
        <w:tblGridChange w:id="0">
          <w:tblGrid>
            <w:gridCol w:w="8590"/>
            <w:gridCol w:w="220"/>
            <w:gridCol w:w="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346" w:hanging="318"/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color w:val="595959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ab/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Leader role in funded national or international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grants/project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346" w:hanging="318"/>
              <w:rPr>
                <w:color w:val="000000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MS Gothic" w:cs="MS Gothic" w:eastAsia="MS Gothic" w:hAnsi="MS Gothic"/>
                <w:b w:val="1"/>
                <w:color w:val="595959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ab/>
              <w:t xml:space="preserve">Supervision of Master and/or PhD students (also consider co-supervisions and unofficial supervisions).</w:t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346" w:hanging="318"/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color w:val="595959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ab/>
              <w:t xml:space="preserve">Organisation of scientific events (or others)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346" w:hanging="318"/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color w:val="595959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ab/>
              <w:t xml:space="preserve">Patents, prizes and honours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ind w:left="346" w:hanging="318"/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color w:val="595959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ab/>
              <w:t xml:space="preserve">Experience in setting up networks and collaborations, international experience.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346" w:hanging="318"/>
              <w:rPr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color w:val="595959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2"/>
                <w:szCs w:val="22"/>
                <w:rtl w:val="0"/>
              </w:rPr>
              <w:tab/>
              <w:t xml:space="preserve">Conference proceedings or monographs drawing much attention by peers, journals or society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8259.0" w:type="dxa"/>
              <w:jc w:val="left"/>
              <w:tblInd w:w="174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8259"/>
              <w:tblGridChange w:id="0">
                <w:tblGrid>
                  <w:gridCol w:w="8259"/>
                </w:tblGrid>
              </w:tblGridChange>
            </w:tblGrid>
            <w:tr>
              <w:trPr>
                <w:cantSplit w:val="0"/>
                <w:trHeight w:val="1697" w:hRule="atLeast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5">
                  <w:pPr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ind w:right="-504" w:hanging="96"/>
                    <w:rPr>
                      <w:color w:val="666666"/>
                    </w:rPr>
                  </w:pPr>
                  <w:r w:rsidDel="00000000" w:rsidR="00000000" w:rsidRPr="00000000">
                    <w:rPr>
                      <w:color w:val="666666"/>
                      <w:rtl w:val="0"/>
                    </w:rPr>
                    <w:t xml:space="preserve">Demonstrate your leadership and your scientific capacity (identify significant grants you designed, students you supervised, and give evidence of peer recognition)</w:t>
                  </w:r>
                </w:p>
                <w:p w:rsidR="00000000" w:rsidDel="00000000" w:rsidP="00000000" w:rsidRDefault="00000000" w:rsidRPr="00000000" w14:paraId="00000036">
                  <w:pPr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ind w:right="-504" w:hanging="96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7">
                  <w:pPr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ind w:right="-504" w:hanging="96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8">
                  <w:pPr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ind w:right="-504" w:hanging="96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9">
                  <w:pPr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ind w:right="-504" w:hanging="96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A">
                  <w:pPr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ind w:right="-504" w:hanging="96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widowControl w:val="0"/>
              <w:ind w:right="-3703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right="-3703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pStyle w:val="Heading1"/>
        <w:pageBreakBefore w:val="0"/>
        <w:numPr>
          <w:ilvl w:val="0"/>
          <w:numId w:val="1"/>
        </w:numPr>
        <w:spacing w:before="440" w:lineRule="auto"/>
        <w:ind w:left="720" w:hanging="360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 xml:space="preserve">Selecting the ERC panel</w:t>
      </w:r>
    </w:p>
    <w:p w:rsidR="00000000" w:rsidDel="00000000" w:rsidP="00000000" w:rsidRDefault="00000000" w:rsidRPr="00000000" w14:paraId="0000003F">
      <w:pPr>
        <w:pageBreakBefore w:val="0"/>
        <w:widowControl w:val="0"/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ab/>
        <w:t xml:space="preserve">Choose your primary panel</w:t>
      </w:r>
    </w:p>
    <w:tbl>
      <w:tblPr>
        <w:tblStyle w:val="Table5"/>
        <w:tblW w:w="9120.0" w:type="dxa"/>
        <w:jc w:val="left"/>
        <w:tblInd w:w="1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20"/>
        <w:tblGridChange w:id="0">
          <w:tblGrid>
            <w:gridCol w:w="9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pageBreakBefore w:val="0"/>
        <w:widowControl w:val="0"/>
        <w:spacing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widowControl w:val="0"/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ab/>
        <w:t xml:space="preserve">Choose a secondary panel (if appropriate)</w:t>
      </w:r>
    </w:p>
    <w:tbl>
      <w:tblPr>
        <w:tblStyle w:val="Table6"/>
        <w:tblW w:w="9090.0" w:type="dxa"/>
        <w:jc w:val="left"/>
        <w:tblInd w:w="4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90"/>
        <w:tblGridChange w:id="0">
          <w:tblGrid>
            <w:gridCol w:w="90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pageBreakBefore w:val="0"/>
        <w:widowControl w:val="0"/>
        <w:spacing w:line="240" w:lineRule="auto"/>
        <w:rPr>
          <w:sz w:val="22"/>
          <w:szCs w:val="22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widowControl w:val="0"/>
        <w:spacing w:line="240" w:lineRule="auto"/>
        <w:ind w:left="346" w:hanging="318"/>
        <w:rPr/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ab/>
        <w:t xml:space="preserve"> Choose </w:t>
      </w:r>
      <w:r w:rsidDel="00000000" w:rsidR="00000000" w:rsidRPr="00000000">
        <w:rPr>
          <w:b w:val="1"/>
          <w:sz w:val="22"/>
          <w:szCs w:val="22"/>
          <w:rtl w:val="0"/>
        </w:rPr>
        <w:t xml:space="preserve">ERC Keyword 1</w:t>
      </w:r>
      <w:r w:rsidDel="00000000" w:rsidR="00000000" w:rsidRPr="00000000">
        <w:rPr>
          <w:sz w:val="22"/>
          <w:szCs w:val="22"/>
          <w:rtl w:val="0"/>
        </w:rPr>
        <w:t xml:space="preserve">: Mandatory link to primary panel </w:t>
      </w:r>
      <w:r w:rsidDel="00000000" w:rsidR="00000000" w:rsidRPr="00000000">
        <w:rPr>
          <w:rtl w:val="0"/>
        </w:rPr>
      </w:r>
    </w:p>
    <w:tbl>
      <w:tblPr>
        <w:tblStyle w:val="Table7"/>
        <w:tblW w:w="9025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5"/>
        <w:tblGridChange w:id="0">
          <w:tblGrid>
            <w:gridCol w:w="90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widowControl w:val="0"/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ab/>
        <w:t xml:space="preserve"> Choose </w:t>
      </w:r>
      <w:r w:rsidDel="00000000" w:rsidR="00000000" w:rsidRPr="00000000">
        <w:rPr>
          <w:b w:val="1"/>
          <w:sz w:val="22"/>
          <w:szCs w:val="22"/>
          <w:rtl w:val="0"/>
        </w:rPr>
        <w:t xml:space="preserve">ERC Keyword 2</w:t>
      </w:r>
      <w:r w:rsidDel="00000000" w:rsidR="00000000" w:rsidRPr="00000000">
        <w:rPr>
          <w:sz w:val="22"/>
          <w:szCs w:val="22"/>
          <w:rtl w:val="0"/>
        </w:rPr>
        <w:t xml:space="preserve">, </w:t>
      </w:r>
      <w:r w:rsidDel="00000000" w:rsidR="00000000" w:rsidRPr="00000000">
        <w:rPr>
          <w:b w:val="1"/>
          <w:sz w:val="22"/>
          <w:szCs w:val="22"/>
          <w:rtl w:val="0"/>
        </w:rPr>
        <w:t xml:space="preserve">Keyword 3</w:t>
      </w:r>
      <w:r w:rsidDel="00000000" w:rsidR="00000000" w:rsidRPr="00000000">
        <w:rPr>
          <w:sz w:val="22"/>
          <w:szCs w:val="22"/>
          <w:rtl w:val="0"/>
        </w:rPr>
        <w:t xml:space="preserve"> and </w:t>
      </w:r>
      <w:r w:rsidDel="00000000" w:rsidR="00000000" w:rsidRPr="00000000">
        <w:rPr>
          <w:b w:val="1"/>
          <w:sz w:val="22"/>
          <w:szCs w:val="22"/>
          <w:rtl w:val="0"/>
        </w:rPr>
        <w:t xml:space="preserve">Keyword 4</w:t>
      </w:r>
      <w:r w:rsidDel="00000000" w:rsidR="00000000" w:rsidRPr="00000000">
        <w:rPr>
          <w:sz w:val="22"/>
          <w:szCs w:val="22"/>
          <w:rtl w:val="0"/>
        </w:rPr>
        <w:t xml:space="preserve">: Characterising the subject of the proposal  (in order of priority)</w:t>
      </w:r>
    </w:p>
    <w:tbl>
      <w:tblPr>
        <w:tblStyle w:val="Table8"/>
        <w:tblW w:w="8985.0" w:type="dxa"/>
        <w:jc w:val="left"/>
        <w:tblInd w:w="14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985"/>
        <w:tblGridChange w:id="0">
          <w:tblGrid>
            <w:gridCol w:w="89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pageBreakBefore w:val="0"/>
        <w:widowControl w:val="0"/>
        <w:spacing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widowControl w:val="0"/>
        <w:spacing w:line="240" w:lineRule="auto"/>
        <w:ind w:left="346" w:hanging="318"/>
        <w:rPr/>
      </w:pPr>
      <w:r w:rsidDel="00000000" w:rsidR="00000000" w:rsidRPr="00000000">
        <w:rPr>
          <w:rFonts w:ascii="MS Gothic" w:cs="MS Gothic" w:eastAsia="MS Gothic" w:hAnsi="MS Gothic"/>
          <w:b w:val="1"/>
          <w:color w:val="595959"/>
          <w:sz w:val="24"/>
          <w:szCs w:val="24"/>
          <w:rtl w:val="0"/>
        </w:rPr>
        <w:t xml:space="preserve">☐</w:t>
      </w:r>
      <w:r w:rsidDel="00000000" w:rsidR="00000000" w:rsidRPr="00000000">
        <w:rPr>
          <w:sz w:val="22"/>
          <w:szCs w:val="22"/>
          <w:rtl w:val="0"/>
        </w:rPr>
        <w:tab/>
        <w:t xml:space="preserve"> Further </w:t>
      </w:r>
      <w:r w:rsidDel="00000000" w:rsidR="00000000" w:rsidRPr="00000000">
        <w:rPr>
          <w:b w:val="1"/>
          <w:sz w:val="22"/>
          <w:szCs w:val="22"/>
          <w:rtl w:val="0"/>
        </w:rPr>
        <w:t xml:space="preserve">FREE keywords</w:t>
      </w:r>
      <w:r w:rsidDel="00000000" w:rsidR="00000000" w:rsidRPr="00000000">
        <w:rPr>
          <w:sz w:val="22"/>
          <w:szCs w:val="22"/>
          <w:rtl w:val="0"/>
        </w:rPr>
        <w:t xml:space="preserve">: Indicating Scope of your research proposal &amp; Selecting Remote Reviewers</w:t>
      </w:r>
      <w:r w:rsidDel="00000000" w:rsidR="00000000" w:rsidRPr="00000000">
        <w:rPr>
          <w:rtl w:val="0"/>
        </w:rPr>
      </w:r>
    </w:p>
    <w:tbl>
      <w:tblPr>
        <w:tblStyle w:val="Table9"/>
        <w:tblW w:w="9025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5"/>
        <w:tblGridChange w:id="0">
          <w:tblGrid>
            <w:gridCol w:w="90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pageBreakBefore w:val="0"/>
        <w:widowControl w:val="0"/>
        <w:spacing w:line="240" w:lineRule="auto"/>
        <w:ind w:left="346" w:hanging="318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widowControl w:val="0"/>
        <w:spacing w:line="240" w:lineRule="auto"/>
        <w:ind w:left="346" w:hanging="318"/>
        <w:rPr>
          <w:sz w:val="22"/>
          <w:szCs w:val="22"/>
        </w:rPr>
      </w:pPr>
      <w:bookmarkStart w:colFirst="0" w:colLast="0" w:name="_heading=h.3znysh7" w:id="3"/>
      <w:bookmarkEnd w:id="3"/>
      <w:r w:rsidDel="00000000" w:rsidR="00000000" w:rsidRPr="00000000">
        <w:rPr>
          <w:sz w:val="22"/>
          <w:szCs w:val="22"/>
          <w:rtl w:val="0"/>
        </w:rPr>
        <w:t xml:space="preserve">We recommend comparing your achievements with those of past ERC grantees and get acquainted with the ERC projects in your research field and panel of choice by searching the </w:t>
      </w:r>
      <w:hyperlink r:id="rId16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ERC database of funded projects</w:t>
        </w:r>
      </w:hyperlink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57">
      <w:pPr>
        <w:pageBreakBefore w:val="0"/>
        <w:widowControl w:val="0"/>
        <w:spacing w:line="240" w:lineRule="auto"/>
        <w:ind w:left="346" w:hanging="318"/>
        <w:jc w:val="right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On behalf of the University of Coimbra’s </w:t>
      </w:r>
      <w:hyperlink r:id="rId17">
        <w:r w:rsidDel="00000000" w:rsidR="00000000" w:rsidRPr="00000000">
          <w:rPr>
            <w:i w:val="1"/>
            <w:color w:val="45818e"/>
            <w:sz w:val="22"/>
            <w:szCs w:val="22"/>
            <w:u w:val="single"/>
            <w:rtl w:val="0"/>
          </w:rPr>
          <w:t xml:space="preserve">Strategic Areas</w:t>
        </w:r>
      </w:hyperlink>
      <w:r w:rsidDel="00000000" w:rsidR="00000000" w:rsidRPr="00000000">
        <w:rPr>
          <w:i w:val="1"/>
          <w:sz w:val="22"/>
          <w:szCs w:val="22"/>
          <w:rtl w:val="0"/>
        </w:rPr>
        <w:t xml:space="preserve"> Team,</w:t>
      </w:r>
    </w:p>
    <w:p w:rsidR="00000000" w:rsidDel="00000000" w:rsidP="00000000" w:rsidRDefault="00000000" w:rsidRPr="00000000" w14:paraId="00000058">
      <w:pPr>
        <w:pageBreakBefore w:val="0"/>
        <w:widowControl w:val="0"/>
        <w:spacing w:line="240" w:lineRule="auto"/>
        <w:ind w:left="346" w:hanging="318"/>
        <w:jc w:val="right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Best wishes!</w:t>
      </w:r>
    </w:p>
    <w:sectPr>
      <w:type w:val="continuous"/>
      <w:pgSz w:h="16838" w:w="11906" w:orient="portrait"/>
      <w:pgMar w:bottom="1296" w:top="1080" w:left="1440" w:right="1440" w:header="720" w:footer="72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MS Gothic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re Baskervill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E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F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rtl w:val="0"/>
      </w:rPr>
      <w:tab/>
      <w:tab/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809625</wp:posOffset>
          </wp:positionH>
          <wp:positionV relativeFrom="paragraph">
            <wp:posOffset>-109726</wp:posOffset>
          </wp:positionV>
          <wp:extent cx="3409950" cy="514350"/>
          <wp:effectExtent b="0" l="0" r="0" t="0"/>
          <wp:wrapSquare wrapText="bothSides" distB="114300" distT="114300" distL="114300" distR="11430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09950" cy="5143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9">
    <w:pPr>
      <w:pageBreakBefore w:val="0"/>
      <w:tabs>
        <w:tab w:val="center" w:pos="4680"/>
        <w:tab w:val="right" w:pos="9360"/>
      </w:tabs>
      <w:spacing w:after="0" w:line="240" w:lineRule="auto"/>
      <w:jc w:val="right"/>
      <w:rPr>
        <w:color w:val="45818e"/>
        <w:sz w:val="20"/>
        <w:szCs w:val="20"/>
      </w:rPr>
    </w:pPr>
    <w:r w:rsidDel="00000000" w:rsidR="00000000" w:rsidRPr="00000000">
      <w:rPr>
        <w:color w:val="45818e"/>
        <w:sz w:val="20"/>
        <w:szCs w:val="20"/>
        <w:rtl w:val="0"/>
      </w:rPr>
      <w:t xml:space="preserve">ERC@UC - Self-assessment checklist</w:t>
    </w:r>
  </w:p>
  <w:p w:rsidR="00000000" w:rsidDel="00000000" w:rsidP="00000000" w:rsidRDefault="00000000" w:rsidRPr="00000000" w14:paraId="0000005A">
    <w:pPr>
      <w:pageBreakBefore w:val="0"/>
      <w:tabs>
        <w:tab w:val="center" w:pos="4680"/>
        <w:tab w:val="right" w:pos="9360"/>
      </w:tabs>
      <w:spacing w:after="0" w:line="240" w:lineRule="auto"/>
      <w:jc w:val="right"/>
      <w:rPr>
        <w:color w:val="45818e"/>
        <w:sz w:val="20"/>
        <w:szCs w:val="20"/>
      </w:rPr>
    </w:pPr>
    <w:r w:rsidDel="00000000" w:rsidR="00000000" w:rsidRPr="00000000">
      <w:rPr>
        <w:color w:val="45818e"/>
        <w:sz w:val="20"/>
        <w:szCs w:val="20"/>
        <w:rtl w:val="0"/>
      </w:rPr>
      <w:t xml:space="preserve">ERC - Starting Grant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C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re Baskerville" w:cs="Libre Baskerville" w:eastAsia="Libre Baskerville" w:hAnsi="Libre Baskerville"/>
        <w:sz w:val="18"/>
        <w:szCs w:val="18"/>
        <w:lang w:val="en-GB"/>
      </w:rPr>
    </w:rPrDefault>
    <w:pPrDefault>
      <w:pPr>
        <w:spacing w:after="12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lineRule="auto"/>
    </w:pPr>
    <w:rPr>
      <w:rFonts w:ascii="Georgia" w:cs="Georgia" w:eastAsia="Georgia" w:hAnsi="Georgia"/>
      <w:b w:val="1"/>
      <w:smallCaps w:val="1"/>
      <w:color w:val="243848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40" w:lineRule="auto"/>
    </w:pPr>
    <w:rPr>
      <w:color w:val="266e8b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40" w:lineRule="auto"/>
    </w:pPr>
    <w:rPr>
      <w:color w:val="19495c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40" w:lineRule="auto"/>
    </w:pPr>
    <w:rPr>
      <w:i w:val="1"/>
      <w:color w:val="266e8b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40" w:lineRule="auto"/>
    </w:pPr>
    <w:rPr>
      <w:color w:val="266e8b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40" w:lineRule="auto"/>
    </w:pPr>
    <w:rPr>
      <w:color w:val="19495c"/>
    </w:rPr>
  </w:style>
  <w:style w:type="paragraph" w:styleId="Title">
    <w:name w:val="Title"/>
    <w:basedOn w:val="Normal"/>
    <w:next w:val="Normal"/>
    <w:pPr>
      <w:pageBreakBefore w:val="0"/>
      <w:spacing w:after="240" w:before="240" w:line="240" w:lineRule="auto"/>
    </w:pPr>
    <w:rPr>
      <w:sz w:val="60"/>
      <w:szCs w:val="60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before="480"/>
      <w:outlineLvl w:val="0"/>
    </w:pPr>
    <w:rPr>
      <w:rFonts w:ascii="Georgia" w:cs="Georgia" w:eastAsia="Georgia" w:hAnsi="Georgia"/>
      <w:b w:val="1"/>
      <w:smallCaps w:val="1"/>
      <w:color w:val="243848"/>
      <w:sz w:val="28"/>
      <w:szCs w:val="2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0" w:before="40"/>
      <w:outlineLvl w:val="1"/>
    </w:pPr>
    <w:rPr>
      <w:color w:val="266e8b"/>
      <w:sz w:val="26"/>
      <w:szCs w:val="2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0" w:before="40"/>
      <w:outlineLvl w:val="2"/>
    </w:pPr>
    <w:rPr>
      <w:color w:val="19495c"/>
      <w:sz w:val="24"/>
      <w:szCs w:val="24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0" w:before="40"/>
      <w:outlineLvl w:val="3"/>
    </w:pPr>
    <w:rPr>
      <w:i w:val="1"/>
      <w:color w:val="266e8b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0" w:before="40"/>
      <w:outlineLvl w:val="4"/>
    </w:pPr>
    <w:rPr>
      <w:color w:val="266e8b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0" w:before="40"/>
      <w:outlineLvl w:val="5"/>
    </w:pPr>
    <w:rPr>
      <w:color w:val="19495c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spacing w:after="240" w:before="240" w:line="240" w:lineRule="auto"/>
    </w:pPr>
    <w:rPr>
      <w:sz w:val="60"/>
      <w:szCs w:val="60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uiPriority w:val="11"/>
    <w:qFormat w:val="1"/>
    <w:pPr>
      <w:spacing w:after="160"/>
    </w:pPr>
    <w:rPr>
      <w:color w:val="5a5a5a"/>
      <w:sz w:val="22"/>
      <w:szCs w:val="22"/>
    </w:r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pageBreakBefore w:val="0"/>
      <w:spacing w:after="160" w:lineRule="auto"/>
    </w:pPr>
    <w:rPr>
      <w:color w:val="5a5a5a"/>
      <w:sz w:val="22"/>
      <w:szCs w:val="22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5" Type="http://schemas.openxmlformats.org/officeDocument/2006/relationships/hyperlink" Target="https://enspire.science/erc-eligibility-window-calculator/" TargetMode="External"/><Relationship Id="rId14" Type="http://schemas.openxmlformats.org/officeDocument/2006/relationships/footer" Target="footer1.xml"/><Relationship Id="rId17" Type="http://schemas.openxmlformats.org/officeDocument/2006/relationships/hyperlink" Target="https://www.uc.pt/en/iii/strategic_areas/" TargetMode="External"/><Relationship Id="rId16" Type="http://schemas.openxmlformats.org/officeDocument/2006/relationships/hyperlink" Target="https://erc.europa.eu/projects-figures/erc-funded-project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LibreBaskerville-regular.ttf"/><Relationship Id="rId6" Type="http://schemas.openxmlformats.org/officeDocument/2006/relationships/font" Target="fonts/LibreBaskerville-bold.ttf"/><Relationship Id="rId7" Type="http://schemas.openxmlformats.org/officeDocument/2006/relationships/font" Target="fonts/LibreBaskerville-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PCpxyGvowsUe6obA9dFS2bV/xg==">AMUW2mWTVmdjXsL/19QTvenND8c1hQG8/zlYR4l12+A9/jcYwLE6kO5Qc9bD3HJEGdj5frDw173DY6sE8In9zllR/K7cv92XeLSdEABSVe2D9A578eZusJafUwGZXPoco485eZSlYhas/sQETTl+bU6iDr1/i2XL5+3xTu1ThXef5dY8G/cRQhCPd2Syl2UZ07UHawZOlIuDhNWiYnXJA9snsjLTQfGCVa4lqcb/r8etMO2TBLyxH7wwAJuptwGlCBgXb2IozJde2eNR8B2OmlY7x5aKt5tH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2021-04-27T13:53:00Z</dcterms:created>
</cp:coreProperties>
</file>